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spacing w:line="560" w:lineRule="exact"/>
        <w:ind w:firstLine="803" w:firstLineChars="200"/>
        <w:jc w:val="center"/>
        <w:textAlignment w:val="auto"/>
        <w:rPr>
          <w:rFonts w:hint="eastAsia"/>
          <w:b/>
          <w:bCs/>
          <w:sz w:val="40"/>
          <w:szCs w:val="48"/>
          <w:lang w:val="en-US" w:eastAsia="zh-CN"/>
        </w:rPr>
      </w:pPr>
      <w:r>
        <w:rPr>
          <w:rFonts w:hint="eastAsia"/>
          <w:b/>
          <w:bCs/>
          <w:sz w:val="40"/>
          <w:szCs w:val="48"/>
          <w:lang w:val="en-US" w:eastAsia="zh-CN"/>
        </w:rPr>
        <w:t>合柴1972“东部商业街美陈及亮化之亮化”招标公告</w:t>
      </w:r>
    </w:p>
    <w:p>
      <w:pPr>
        <w:keepNext w:val="0"/>
        <w:keepLines w:val="0"/>
        <w:pageBreakBefore w:val="0"/>
        <w:widowControl w:val="0"/>
        <w:kinsoku/>
        <w:wordWrap/>
        <w:overflowPunct/>
        <w:topLinePunct w:val="0"/>
        <w:autoSpaceDE w:val="0"/>
        <w:autoSpaceDN w:val="0"/>
        <w:bidi w:val="0"/>
        <w:adjustRightInd w:val="0"/>
        <w:snapToGrid/>
        <w:spacing w:line="560" w:lineRule="exact"/>
        <w:ind w:firstLine="803" w:firstLineChars="200"/>
        <w:jc w:val="center"/>
        <w:textAlignment w:val="auto"/>
        <w:rPr>
          <w:rFonts w:hint="eastAsia"/>
          <w:b/>
          <w:bCs/>
          <w:sz w:val="40"/>
          <w:szCs w:val="48"/>
          <w:lang w:val="en-US" w:eastAsia="zh-CN"/>
        </w:rPr>
      </w:pP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eastAsia="zh-CN"/>
        </w:rPr>
      </w:pPr>
      <w:r>
        <w:rPr>
          <w:rFonts w:hint="eastAsia" w:ascii="微软雅黑" w:hAnsi="微软雅黑" w:eastAsia="微软雅黑" w:cs="微软雅黑"/>
          <w:i w:val="0"/>
          <w:iCs w:val="0"/>
          <w:caps w:val="0"/>
          <w:color w:val="333333"/>
          <w:spacing w:val="0"/>
          <w:sz w:val="27"/>
          <w:szCs w:val="27"/>
          <w:shd w:val="clear" w:color="auto" w:fill="auto"/>
          <w:lang w:val="en-US" w:eastAsia="zh-CN"/>
        </w:rPr>
        <w:t>合肥滨投文化创意发展有限公司计划于2024年7月3日-2024年7月23日对东部商业街进行亮化美陈的制作安装，现</w:t>
      </w:r>
      <w:r>
        <w:rPr>
          <w:rFonts w:ascii="微软雅黑" w:hAnsi="微软雅黑" w:eastAsia="微软雅黑" w:cs="微软雅黑"/>
          <w:i w:val="0"/>
          <w:iCs w:val="0"/>
          <w:caps w:val="0"/>
          <w:color w:val="333333"/>
          <w:spacing w:val="0"/>
          <w:sz w:val="27"/>
          <w:szCs w:val="27"/>
          <w:shd w:val="clear" w:color="auto" w:fill="auto"/>
        </w:rPr>
        <w:t>进行国内公开招标，欢迎具备条件的国内投标人参加投标</w:t>
      </w:r>
      <w:r>
        <w:rPr>
          <w:rFonts w:hint="eastAsia" w:ascii="微软雅黑" w:hAnsi="微软雅黑" w:eastAsia="微软雅黑" w:cs="微软雅黑"/>
          <w:i w:val="0"/>
          <w:iCs w:val="0"/>
          <w:caps w:val="0"/>
          <w:color w:val="333333"/>
          <w:spacing w:val="0"/>
          <w:sz w:val="27"/>
          <w:szCs w:val="27"/>
          <w:shd w:val="clear" w:color="auto" w:fill="auto"/>
          <w:lang w:eastAsia="zh-CN"/>
        </w:rPr>
        <w:t>。</w:t>
      </w:r>
    </w:p>
    <w:p>
      <w:pPr>
        <w:numPr>
          <w:ilvl w:val="0"/>
          <w:numId w:val="1"/>
        </w:numPr>
        <w:ind w:firstLine="540" w:firstLineChars="200"/>
        <w:jc w:val="both"/>
        <w:rPr>
          <w:rStyle w:val="5"/>
          <w:rFonts w:ascii="微软雅黑" w:hAnsi="微软雅黑" w:eastAsia="微软雅黑" w:cs="微软雅黑"/>
          <w:i w:val="0"/>
          <w:iCs w:val="0"/>
          <w:caps w:val="0"/>
          <w:color w:val="333333"/>
          <w:spacing w:val="0"/>
          <w:sz w:val="27"/>
          <w:szCs w:val="27"/>
          <w:shd w:val="clear" w:color="auto" w:fill="auto"/>
        </w:rPr>
      </w:pPr>
      <w:r>
        <w:rPr>
          <w:rStyle w:val="5"/>
          <w:rFonts w:hint="eastAsia" w:ascii="微软雅黑" w:hAnsi="微软雅黑" w:eastAsia="微软雅黑" w:cs="微软雅黑"/>
          <w:i w:val="0"/>
          <w:iCs w:val="0"/>
          <w:caps w:val="0"/>
          <w:color w:val="333333"/>
          <w:spacing w:val="0"/>
          <w:sz w:val="27"/>
          <w:szCs w:val="27"/>
          <w:shd w:val="clear" w:color="auto" w:fill="auto"/>
          <w:lang w:val="en-US" w:eastAsia="zh-CN"/>
        </w:rPr>
        <w:t>招标</w:t>
      </w:r>
      <w:r>
        <w:rPr>
          <w:rStyle w:val="5"/>
          <w:rFonts w:ascii="微软雅黑" w:hAnsi="微软雅黑" w:eastAsia="微软雅黑" w:cs="微软雅黑"/>
          <w:i w:val="0"/>
          <w:iCs w:val="0"/>
          <w:caps w:val="0"/>
          <w:color w:val="333333"/>
          <w:spacing w:val="0"/>
          <w:sz w:val="27"/>
          <w:szCs w:val="27"/>
          <w:shd w:val="clear" w:color="auto" w:fill="auto"/>
        </w:rPr>
        <w:t>名称及内容</w:t>
      </w:r>
    </w:p>
    <w:p>
      <w:pPr>
        <w:numPr>
          <w:ilvl w:val="0"/>
          <w:numId w:val="2"/>
        </w:num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val="en-US" w:eastAsia="zh-CN"/>
        </w:rPr>
      </w:pPr>
      <w:r>
        <w:rPr>
          <w:rFonts w:hint="eastAsia" w:ascii="微软雅黑" w:hAnsi="微软雅黑" w:eastAsia="微软雅黑" w:cs="微软雅黑"/>
          <w:i w:val="0"/>
          <w:iCs w:val="0"/>
          <w:caps w:val="0"/>
          <w:color w:val="333333"/>
          <w:spacing w:val="0"/>
          <w:sz w:val="27"/>
          <w:szCs w:val="27"/>
          <w:shd w:val="clear" w:color="auto" w:fill="auto"/>
        </w:rPr>
        <w:t>项目名称：</w:t>
      </w:r>
      <w:r>
        <w:rPr>
          <w:rFonts w:hint="eastAsia" w:ascii="微软雅黑" w:hAnsi="微软雅黑" w:eastAsia="微软雅黑" w:cs="微软雅黑"/>
          <w:i w:val="0"/>
          <w:iCs w:val="0"/>
          <w:caps w:val="0"/>
          <w:color w:val="333333"/>
          <w:spacing w:val="0"/>
          <w:sz w:val="27"/>
          <w:szCs w:val="27"/>
          <w:shd w:val="clear" w:color="auto" w:fill="auto"/>
          <w:lang w:val="en-US" w:eastAsia="zh-CN"/>
        </w:rPr>
        <w:t>东部商业街美陈及亮化之亮化</w:t>
      </w:r>
    </w:p>
    <w:p>
      <w:pPr>
        <w:numPr>
          <w:ilvl w:val="0"/>
          <w:numId w:val="2"/>
        </w:num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eastAsia="zh-CN"/>
        </w:rPr>
      </w:pPr>
      <w:r>
        <w:rPr>
          <w:rFonts w:hint="eastAsia" w:ascii="微软雅黑" w:hAnsi="微软雅黑" w:eastAsia="微软雅黑" w:cs="微软雅黑"/>
          <w:i w:val="0"/>
          <w:iCs w:val="0"/>
          <w:caps w:val="0"/>
          <w:color w:val="333333"/>
          <w:spacing w:val="0"/>
          <w:sz w:val="27"/>
          <w:szCs w:val="27"/>
          <w:shd w:val="clear" w:color="auto" w:fill="auto"/>
        </w:rPr>
        <w:t>.招标单位：</w:t>
      </w:r>
      <w:r>
        <w:rPr>
          <w:rFonts w:hint="eastAsia" w:ascii="微软雅黑" w:hAnsi="微软雅黑" w:eastAsia="微软雅黑" w:cs="微软雅黑"/>
          <w:i w:val="0"/>
          <w:iCs w:val="0"/>
          <w:caps w:val="0"/>
          <w:color w:val="333333"/>
          <w:spacing w:val="0"/>
          <w:sz w:val="27"/>
          <w:szCs w:val="27"/>
          <w:shd w:val="clear" w:color="auto" w:fill="auto"/>
          <w:lang w:val="en-US" w:eastAsia="zh-CN"/>
        </w:rPr>
        <w:t>合肥滨投文化创意发展有限公司</w:t>
      </w:r>
    </w:p>
    <w:p>
      <w:pPr>
        <w:numPr>
          <w:ilvl w:val="0"/>
          <w:numId w:val="2"/>
        </w:num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eastAsia="zh-CN"/>
        </w:rPr>
      </w:pPr>
      <w:r>
        <w:rPr>
          <w:rFonts w:hint="eastAsia" w:ascii="微软雅黑" w:hAnsi="微软雅黑" w:eastAsia="微软雅黑" w:cs="微软雅黑"/>
          <w:i w:val="0"/>
          <w:iCs w:val="0"/>
          <w:caps w:val="0"/>
          <w:color w:val="333333"/>
          <w:spacing w:val="0"/>
          <w:sz w:val="27"/>
          <w:szCs w:val="27"/>
          <w:shd w:val="clear" w:color="auto" w:fill="auto"/>
          <w:lang w:val="en-US" w:eastAsia="zh-CN"/>
        </w:rPr>
        <w:t>项目预算：25万元</w:t>
      </w:r>
    </w:p>
    <w:p>
      <w:pPr>
        <w:ind w:firstLine="540" w:firstLineChars="200"/>
        <w:jc w:val="both"/>
        <w:rPr>
          <w:rFonts w:ascii="微软雅黑" w:hAnsi="微软雅黑" w:eastAsia="微软雅黑" w:cs="微软雅黑"/>
          <w:b/>
          <w:bCs/>
          <w:i w:val="0"/>
          <w:iCs w:val="0"/>
          <w:caps w:val="0"/>
          <w:color w:val="333333"/>
          <w:spacing w:val="0"/>
          <w:sz w:val="27"/>
          <w:szCs w:val="27"/>
          <w:shd w:val="clear" w:color="auto" w:fill="auto"/>
        </w:rPr>
      </w:pPr>
      <w:r>
        <w:rPr>
          <w:rFonts w:hint="eastAsia" w:ascii="微软雅黑" w:hAnsi="微软雅黑" w:eastAsia="微软雅黑" w:cs="微软雅黑"/>
          <w:b/>
          <w:bCs/>
          <w:i w:val="0"/>
          <w:iCs w:val="0"/>
          <w:caps w:val="0"/>
          <w:color w:val="333333"/>
          <w:spacing w:val="0"/>
          <w:sz w:val="27"/>
          <w:szCs w:val="27"/>
          <w:shd w:val="clear" w:color="auto" w:fill="auto"/>
        </w:rPr>
        <w:t>二、开标时间及地点</w:t>
      </w:r>
    </w:p>
    <w:p>
      <w:pPr>
        <w:ind w:firstLine="540" w:firstLineChars="200"/>
        <w:jc w:val="both"/>
        <w:rPr>
          <w:rFonts w:hint="default" w:ascii="微软雅黑" w:hAnsi="微软雅黑" w:eastAsia="微软雅黑" w:cs="微软雅黑"/>
          <w:i w:val="0"/>
          <w:iCs w:val="0"/>
          <w:caps w:val="0"/>
          <w:color w:val="333333"/>
          <w:spacing w:val="0"/>
          <w:sz w:val="27"/>
          <w:szCs w:val="27"/>
          <w:shd w:val="clear" w:color="auto" w:fill="auto"/>
          <w:lang w:val="en-US" w:eastAsia="zh-CN"/>
        </w:rPr>
      </w:pPr>
      <w:r>
        <w:rPr>
          <w:rFonts w:hint="eastAsia" w:ascii="微软雅黑" w:hAnsi="微软雅黑" w:eastAsia="微软雅黑" w:cs="微软雅黑"/>
          <w:i w:val="0"/>
          <w:iCs w:val="0"/>
          <w:caps w:val="0"/>
          <w:color w:val="333333"/>
          <w:spacing w:val="0"/>
          <w:sz w:val="27"/>
          <w:szCs w:val="27"/>
          <w:shd w:val="clear" w:color="auto" w:fill="auto"/>
        </w:rPr>
        <w:t>1.开标时间：北京时间202</w:t>
      </w:r>
      <w:r>
        <w:rPr>
          <w:rFonts w:hint="eastAsia" w:ascii="微软雅黑" w:hAnsi="微软雅黑" w:eastAsia="微软雅黑" w:cs="微软雅黑"/>
          <w:i w:val="0"/>
          <w:iCs w:val="0"/>
          <w:caps w:val="0"/>
          <w:color w:val="333333"/>
          <w:spacing w:val="0"/>
          <w:sz w:val="27"/>
          <w:szCs w:val="27"/>
          <w:shd w:val="clear" w:color="auto" w:fill="auto"/>
          <w:lang w:val="en-US" w:eastAsia="zh-CN"/>
        </w:rPr>
        <w:t>4</w:t>
      </w:r>
      <w:r>
        <w:rPr>
          <w:rFonts w:hint="eastAsia" w:ascii="微软雅黑" w:hAnsi="微软雅黑" w:eastAsia="微软雅黑" w:cs="微软雅黑"/>
          <w:i w:val="0"/>
          <w:iCs w:val="0"/>
          <w:caps w:val="0"/>
          <w:color w:val="333333"/>
          <w:spacing w:val="0"/>
          <w:sz w:val="27"/>
          <w:szCs w:val="27"/>
          <w:shd w:val="clear" w:color="auto" w:fill="auto"/>
        </w:rPr>
        <w:t>年</w:t>
      </w:r>
      <w:r>
        <w:rPr>
          <w:rFonts w:hint="eastAsia" w:ascii="微软雅黑" w:hAnsi="微软雅黑" w:eastAsia="微软雅黑" w:cs="微软雅黑"/>
          <w:i w:val="0"/>
          <w:iCs w:val="0"/>
          <w:caps w:val="0"/>
          <w:color w:val="333333"/>
          <w:spacing w:val="0"/>
          <w:sz w:val="27"/>
          <w:szCs w:val="27"/>
          <w:shd w:val="clear" w:color="auto" w:fill="auto"/>
          <w:lang w:val="en-US" w:eastAsia="zh-CN"/>
        </w:rPr>
        <w:t>7</w:t>
      </w:r>
      <w:r>
        <w:rPr>
          <w:rFonts w:hint="eastAsia" w:ascii="微软雅黑" w:hAnsi="微软雅黑" w:eastAsia="微软雅黑" w:cs="微软雅黑"/>
          <w:i w:val="0"/>
          <w:iCs w:val="0"/>
          <w:caps w:val="0"/>
          <w:color w:val="333333"/>
          <w:spacing w:val="0"/>
          <w:sz w:val="27"/>
          <w:szCs w:val="27"/>
          <w:shd w:val="clear" w:color="auto" w:fill="auto"/>
        </w:rPr>
        <w:t>月</w:t>
      </w:r>
      <w:r>
        <w:rPr>
          <w:rFonts w:hint="eastAsia" w:ascii="微软雅黑" w:hAnsi="微软雅黑" w:eastAsia="微软雅黑" w:cs="微软雅黑"/>
          <w:i w:val="0"/>
          <w:iCs w:val="0"/>
          <w:caps w:val="0"/>
          <w:color w:val="333333"/>
          <w:spacing w:val="0"/>
          <w:sz w:val="27"/>
          <w:szCs w:val="27"/>
          <w:shd w:val="clear" w:color="auto" w:fill="auto"/>
          <w:lang w:val="en-US" w:eastAsia="zh-CN"/>
        </w:rPr>
        <w:t>1</w:t>
      </w:r>
      <w:r>
        <w:rPr>
          <w:rFonts w:hint="eastAsia" w:ascii="微软雅黑" w:hAnsi="微软雅黑" w:eastAsia="微软雅黑" w:cs="微软雅黑"/>
          <w:i w:val="0"/>
          <w:iCs w:val="0"/>
          <w:caps w:val="0"/>
          <w:color w:val="333333"/>
          <w:spacing w:val="0"/>
          <w:sz w:val="27"/>
          <w:szCs w:val="27"/>
          <w:shd w:val="clear" w:color="auto" w:fill="auto"/>
        </w:rPr>
        <w:t xml:space="preserve">日 </w:t>
      </w:r>
      <w:r>
        <w:rPr>
          <w:rFonts w:hint="eastAsia" w:ascii="微软雅黑" w:hAnsi="微软雅黑" w:eastAsia="微软雅黑" w:cs="微软雅黑"/>
          <w:i w:val="0"/>
          <w:iCs w:val="0"/>
          <w:caps w:val="0"/>
          <w:color w:val="333333"/>
          <w:spacing w:val="0"/>
          <w:sz w:val="27"/>
          <w:szCs w:val="27"/>
          <w:shd w:val="clear" w:color="auto" w:fill="auto"/>
          <w:lang w:val="en-US" w:eastAsia="zh-CN"/>
        </w:rPr>
        <w:t>具体时间另行通知</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2.开标地点：</w:t>
      </w:r>
      <w:r>
        <w:rPr>
          <w:rFonts w:hint="eastAsia" w:ascii="微软雅黑" w:hAnsi="微软雅黑" w:eastAsia="微软雅黑" w:cs="微软雅黑"/>
          <w:i w:val="0"/>
          <w:iCs w:val="0"/>
          <w:caps w:val="0"/>
          <w:color w:val="333333"/>
          <w:spacing w:val="0"/>
          <w:sz w:val="27"/>
          <w:szCs w:val="27"/>
          <w:shd w:val="clear" w:color="auto" w:fill="auto"/>
          <w:lang w:val="en-US" w:eastAsia="zh-CN"/>
        </w:rPr>
        <w:t>合肥滨湖集团3楼小会议室</w:t>
      </w:r>
    </w:p>
    <w:p>
      <w:pPr>
        <w:ind w:firstLine="540" w:firstLineChars="200"/>
        <w:jc w:val="both"/>
        <w:rPr>
          <w:rFonts w:hint="default" w:ascii="微软雅黑" w:hAnsi="微软雅黑" w:eastAsia="微软雅黑" w:cs="微软雅黑"/>
          <w:i w:val="0"/>
          <w:iCs w:val="0"/>
          <w:caps w:val="0"/>
          <w:color w:val="333333"/>
          <w:spacing w:val="0"/>
          <w:sz w:val="27"/>
          <w:szCs w:val="27"/>
          <w:shd w:val="clear" w:color="auto" w:fill="auto"/>
          <w:lang w:val="en-US"/>
        </w:rPr>
      </w:pPr>
      <w:r>
        <w:rPr>
          <w:rFonts w:hint="eastAsia" w:ascii="微软雅黑" w:hAnsi="微软雅黑" w:eastAsia="微软雅黑" w:cs="微软雅黑"/>
          <w:b/>
          <w:bCs/>
          <w:i w:val="0"/>
          <w:iCs w:val="0"/>
          <w:caps w:val="0"/>
          <w:color w:val="333333"/>
          <w:spacing w:val="0"/>
          <w:sz w:val="27"/>
          <w:szCs w:val="27"/>
          <w:shd w:val="clear" w:color="auto" w:fill="auto"/>
        </w:rPr>
        <w:t>三、投标截止日期</w:t>
      </w:r>
      <w:r>
        <w:rPr>
          <w:rFonts w:hint="eastAsia" w:ascii="微软雅黑" w:hAnsi="微软雅黑" w:eastAsia="微软雅黑" w:cs="微软雅黑"/>
          <w:i w:val="0"/>
          <w:iCs w:val="0"/>
          <w:caps w:val="0"/>
          <w:color w:val="333333"/>
          <w:spacing w:val="0"/>
          <w:sz w:val="27"/>
          <w:szCs w:val="27"/>
          <w:shd w:val="clear" w:color="auto" w:fill="auto"/>
        </w:rPr>
        <w:t>：北京时间202</w:t>
      </w:r>
      <w:r>
        <w:rPr>
          <w:rFonts w:hint="eastAsia" w:ascii="微软雅黑" w:hAnsi="微软雅黑" w:eastAsia="微软雅黑" w:cs="微软雅黑"/>
          <w:i w:val="0"/>
          <w:iCs w:val="0"/>
          <w:caps w:val="0"/>
          <w:color w:val="333333"/>
          <w:spacing w:val="0"/>
          <w:sz w:val="27"/>
          <w:szCs w:val="27"/>
          <w:shd w:val="clear" w:color="auto" w:fill="auto"/>
          <w:lang w:val="en-US" w:eastAsia="zh-CN"/>
        </w:rPr>
        <w:t>4</w:t>
      </w:r>
      <w:r>
        <w:rPr>
          <w:rFonts w:hint="eastAsia" w:ascii="微软雅黑" w:hAnsi="微软雅黑" w:eastAsia="微软雅黑" w:cs="微软雅黑"/>
          <w:i w:val="0"/>
          <w:iCs w:val="0"/>
          <w:caps w:val="0"/>
          <w:color w:val="333333"/>
          <w:spacing w:val="0"/>
          <w:sz w:val="27"/>
          <w:szCs w:val="27"/>
          <w:shd w:val="clear" w:color="auto" w:fill="auto"/>
        </w:rPr>
        <w:t>年</w:t>
      </w:r>
      <w:r>
        <w:rPr>
          <w:rFonts w:hint="eastAsia" w:ascii="微软雅黑" w:hAnsi="微软雅黑" w:eastAsia="微软雅黑" w:cs="微软雅黑"/>
          <w:i w:val="0"/>
          <w:iCs w:val="0"/>
          <w:caps w:val="0"/>
          <w:color w:val="333333"/>
          <w:spacing w:val="0"/>
          <w:sz w:val="27"/>
          <w:szCs w:val="27"/>
          <w:shd w:val="clear" w:color="auto" w:fill="auto"/>
          <w:lang w:val="en-US" w:eastAsia="zh-CN"/>
        </w:rPr>
        <w:t>6</w:t>
      </w:r>
      <w:r>
        <w:rPr>
          <w:rFonts w:hint="eastAsia" w:ascii="微软雅黑" w:hAnsi="微软雅黑" w:eastAsia="微软雅黑" w:cs="微软雅黑"/>
          <w:i w:val="0"/>
          <w:iCs w:val="0"/>
          <w:caps w:val="0"/>
          <w:color w:val="333333"/>
          <w:spacing w:val="0"/>
          <w:sz w:val="27"/>
          <w:szCs w:val="27"/>
          <w:shd w:val="clear" w:color="auto" w:fill="auto"/>
        </w:rPr>
        <w:t>月</w:t>
      </w:r>
      <w:r>
        <w:rPr>
          <w:rFonts w:hint="eastAsia" w:ascii="微软雅黑" w:hAnsi="微软雅黑" w:eastAsia="微软雅黑" w:cs="微软雅黑"/>
          <w:i w:val="0"/>
          <w:iCs w:val="0"/>
          <w:caps w:val="0"/>
          <w:color w:val="333333"/>
          <w:spacing w:val="0"/>
          <w:sz w:val="27"/>
          <w:szCs w:val="27"/>
          <w:shd w:val="clear" w:color="auto" w:fill="auto"/>
          <w:lang w:val="en-US" w:eastAsia="zh-CN"/>
        </w:rPr>
        <w:t>30</w:t>
      </w:r>
      <w:r>
        <w:rPr>
          <w:rFonts w:hint="eastAsia" w:ascii="微软雅黑" w:hAnsi="微软雅黑" w:eastAsia="微软雅黑" w:cs="微软雅黑"/>
          <w:i w:val="0"/>
          <w:iCs w:val="0"/>
          <w:caps w:val="0"/>
          <w:color w:val="333333"/>
          <w:spacing w:val="0"/>
          <w:sz w:val="27"/>
          <w:szCs w:val="27"/>
          <w:shd w:val="clear" w:color="auto" w:fill="auto"/>
        </w:rPr>
        <w:t>日1</w:t>
      </w:r>
      <w:r>
        <w:rPr>
          <w:rFonts w:hint="eastAsia" w:ascii="微软雅黑" w:hAnsi="微软雅黑" w:eastAsia="微软雅黑" w:cs="微软雅黑"/>
          <w:i w:val="0"/>
          <w:iCs w:val="0"/>
          <w:caps w:val="0"/>
          <w:color w:val="333333"/>
          <w:spacing w:val="0"/>
          <w:sz w:val="27"/>
          <w:szCs w:val="27"/>
          <w:shd w:val="clear" w:color="auto" w:fill="auto"/>
          <w:lang w:val="en-US" w:eastAsia="zh-CN"/>
        </w:rPr>
        <w:t>7：00</w:t>
      </w:r>
    </w:p>
    <w:p>
      <w:pPr>
        <w:ind w:firstLine="540" w:firstLineChars="200"/>
        <w:jc w:val="both"/>
        <w:rPr>
          <w:rFonts w:hint="eastAsia" w:ascii="微软雅黑" w:hAnsi="微软雅黑" w:eastAsia="微软雅黑" w:cs="微软雅黑"/>
          <w:b/>
          <w:bCs/>
          <w:i w:val="0"/>
          <w:iCs w:val="0"/>
          <w:caps w:val="0"/>
          <w:color w:val="333333"/>
          <w:spacing w:val="0"/>
          <w:sz w:val="27"/>
          <w:szCs w:val="27"/>
          <w:shd w:val="clear" w:color="auto" w:fill="auto"/>
        </w:rPr>
      </w:pPr>
      <w:r>
        <w:rPr>
          <w:rFonts w:hint="eastAsia" w:ascii="微软雅黑" w:hAnsi="微软雅黑" w:eastAsia="微软雅黑" w:cs="微软雅黑"/>
          <w:b/>
          <w:bCs/>
          <w:i w:val="0"/>
          <w:iCs w:val="0"/>
          <w:caps w:val="0"/>
          <w:color w:val="333333"/>
          <w:spacing w:val="0"/>
          <w:sz w:val="27"/>
          <w:szCs w:val="27"/>
          <w:shd w:val="clear" w:color="auto" w:fill="auto"/>
        </w:rPr>
        <w:t>四、招标文件的获取及招标文件发售办法</w:t>
      </w:r>
    </w:p>
    <w:p>
      <w:pPr>
        <w:ind w:firstLine="540" w:firstLineChars="200"/>
        <w:jc w:val="both"/>
        <w:rPr>
          <w:rFonts w:hint="default" w:ascii="微软雅黑" w:hAnsi="微软雅黑" w:eastAsia="微软雅黑" w:cs="微软雅黑"/>
          <w:i w:val="0"/>
          <w:iCs w:val="0"/>
          <w:caps w:val="0"/>
          <w:color w:val="333333"/>
          <w:spacing w:val="0"/>
          <w:sz w:val="27"/>
          <w:szCs w:val="27"/>
          <w:shd w:val="clear" w:color="auto" w:fill="auto"/>
          <w:lang w:val="en-US" w:eastAsia="zh-CN"/>
        </w:rPr>
      </w:pPr>
      <w:r>
        <w:rPr>
          <w:rFonts w:hint="eastAsia" w:ascii="微软雅黑" w:hAnsi="微软雅黑" w:eastAsia="微软雅黑" w:cs="微软雅黑"/>
          <w:i w:val="0"/>
          <w:iCs w:val="0"/>
          <w:caps w:val="0"/>
          <w:color w:val="333333"/>
          <w:spacing w:val="0"/>
          <w:sz w:val="27"/>
          <w:szCs w:val="27"/>
          <w:shd w:val="clear" w:color="auto" w:fill="auto"/>
        </w:rPr>
        <w:t>1.获取时间：202</w:t>
      </w:r>
      <w:r>
        <w:rPr>
          <w:rFonts w:hint="eastAsia" w:ascii="微软雅黑" w:hAnsi="微软雅黑" w:eastAsia="微软雅黑" w:cs="微软雅黑"/>
          <w:i w:val="0"/>
          <w:iCs w:val="0"/>
          <w:caps w:val="0"/>
          <w:color w:val="333333"/>
          <w:spacing w:val="0"/>
          <w:sz w:val="27"/>
          <w:szCs w:val="27"/>
          <w:shd w:val="clear" w:color="auto" w:fill="auto"/>
          <w:lang w:val="en-US" w:eastAsia="zh-CN"/>
        </w:rPr>
        <w:t>4</w:t>
      </w:r>
      <w:r>
        <w:rPr>
          <w:rFonts w:hint="eastAsia" w:ascii="微软雅黑" w:hAnsi="微软雅黑" w:eastAsia="微软雅黑" w:cs="微软雅黑"/>
          <w:i w:val="0"/>
          <w:iCs w:val="0"/>
          <w:caps w:val="0"/>
          <w:color w:val="333333"/>
          <w:spacing w:val="0"/>
          <w:sz w:val="27"/>
          <w:szCs w:val="27"/>
          <w:shd w:val="clear" w:color="auto" w:fill="auto"/>
        </w:rPr>
        <w:t>年</w:t>
      </w:r>
      <w:r>
        <w:rPr>
          <w:rFonts w:hint="eastAsia" w:ascii="微软雅黑" w:hAnsi="微软雅黑" w:eastAsia="微软雅黑" w:cs="微软雅黑"/>
          <w:i w:val="0"/>
          <w:iCs w:val="0"/>
          <w:caps w:val="0"/>
          <w:color w:val="333333"/>
          <w:spacing w:val="0"/>
          <w:sz w:val="27"/>
          <w:szCs w:val="27"/>
          <w:shd w:val="clear" w:color="auto" w:fill="auto"/>
          <w:lang w:val="en-US" w:eastAsia="zh-CN"/>
        </w:rPr>
        <w:t>6</w:t>
      </w:r>
      <w:r>
        <w:rPr>
          <w:rFonts w:hint="eastAsia" w:ascii="微软雅黑" w:hAnsi="微软雅黑" w:eastAsia="微软雅黑" w:cs="微软雅黑"/>
          <w:i w:val="0"/>
          <w:iCs w:val="0"/>
          <w:caps w:val="0"/>
          <w:color w:val="333333"/>
          <w:spacing w:val="0"/>
          <w:sz w:val="27"/>
          <w:szCs w:val="27"/>
          <w:shd w:val="clear" w:color="auto" w:fill="auto"/>
        </w:rPr>
        <w:t>月</w:t>
      </w:r>
      <w:r>
        <w:rPr>
          <w:rFonts w:hint="eastAsia" w:ascii="微软雅黑" w:hAnsi="微软雅黑" w:eastAsia="微软雅黑" w:cs="微软雅黑"/>
          <w:i w:val="0"/>
          <w:iCs w:val="0"/>
          <w:caps w:val="0"/>
          <w:color w:val="333333"/>
          <w:spacing w:val="0"/>
          <w:sz w:val="27"/>
          <w:szCs w:val="27"/>
          <w:shd w:val="clear" w:color="auto" w:fill="auto"/>
          <w:lang w:val="en-US" w:eastAsia="zh-CN"/>
        </w:rPr>
        <w:t>27</w:t>
      </w:r>
      <w:r>
        <w:rPr>
          <w:rFonts w:hint="eastAsia" w:ascii="微软雅黑" w:hAnsi="微软雅黑" w:eastAsia="微软雅黑" w:cs="微软雅黑"/>
          <w:i w:val="0"/>
          <w:iCs w:val="0"/>
          <w:caps w:val="0"/>
          <w:color w:val="333333"/>
          <w:spacing w:val="0"/>
          <w:sz w:val="27"/>
          <w:szCs w:val="27"/>
          <w:shd w:val="clear" w:color="auto" w:fill="auto"/>
        </w:rPr>
        <w:t>日</w:t>
      </w:r>
      <w:r>
        <w:rPr>
          <w:rFonts w:hint="eastAsia" w:ascii="微软雅黑" w:hAnsi="微软雅黑" w:eastAsia="微软雅黑" w:cs="微软雅黑"/>
          <w:i w:val="0"/>
          <w:iCs w:val="0"/>
          <w:caps w:val="0"/>
          <w:color w:val="333333"/>
          <w:spacing w:val="0"/>
          <w:sz w:val="27"/>
          <w:szCs w:val="27"/>
          <w:shd w:val="clear" w:color="auto" w:fill="auto"/>
          <w:lang w:val="en-US" w:eastAsia="zh-CN"/>
        </w:rPr>
        <w:t>-6月30</w:t>
      </w:r>
      <w:bookmarkStart w:id="0" w:name="_GoBack"/>
      <w:bookmarkEnd w:id="0"/>
      <w:r>
        <w:rPr>
          <w:rFonts w:hint="eastAsia" w:ascii="微软雅黑" w:hAnsi="微软雅黑" w:eastAsia="微软雅黑" w:cs="微软雅黑"/>
          <w:i w:val="0"/>
          <w:iCs w:val="0"/>
          <w:caps w:val="0"/>
          <w:color w:val="333333"/>
          <w:spacing w:val="0"/>
          <w:sz w:val="27"/>
          <w:szCs w:val="27"/>
          <w:shd w:val="clear" w:color="auto" w:fill="auto"/>
          <w:lang w:val="en-US" w:eastAsia="zh-CN"/>
        </w:rPr>
        <w:t>日</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2.获取方式：潜在投标人须登录合肥滨湖投资控股集团有限公司官网自行下载招标文件。</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val="en-US" w:eastAsia="zh-CN"/>
        </w:rPr>
      </w:pPr>
      <w:r>
        <w:rPr>
          <w:rFonts w:hint="eastAsia" w:ascii="微软雅黑" w:hAnsi="微软雅黑" w:eastAsia="微软雅黑" w:cs="微软雅黑"/>
          <w:i w:val="0"/>
          <w:iCs w:val="0"/>
          <w:caps w:val="0"/>
          <w:color w:val="333333"/>
          <w:spacing w:val="0"/>
          <w:sz w:val="27"/>
          <w:szCs w:val="27"/>
          <w:shd w:val="clear" w:color="auto" w:fill="auto"/>
        </w:rPr>
        <w:t>3.项目联系人：</w:t>
      </w:r>
      <w:r>
        <w:rPr>
          <w:rFonts w:hint="eastAsia" w:ascii="微软雅黑" w:hAnsi="微软雅黑" w:eastAsia="微软雅黑" w:cs="微软雅黑"/>
          <w:i w:val="0"/>
          <w:iCs w:val="0"/>
          <w:caps w:val="0"/>
          <w:color w:val="333333"/>
          <w:spacing w:val="0"/>
          <w:sz w:val="27"/>
          <w:szCs w:val="27"/>
          <w:shd w:val="clear" w:color="auto" w:fill="auto"/>
          <w:lang w:val="en-US" w:eastAsia="zh-CN"/>
        </w:rPr>
        <w:t>蒋陈瑶</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val="en-US" w:eastAsia="zh-CN"/>
        </w:rPr>
      </w:pPr>
      <w:r>
        <w:rPr>
          <w:rFonts w:hint="eastAsia" w:ascii="微软雅黑" w:hAnsi="微软雅黑" w:eastAsia="微软雅黑" w:cs="微软雅黑"/>
          <w:i w:val="0"/>
          <w:iCs w:val="0"/>
          <w:caps w:val="0"/>
          <w:color w:val="333333"/>
          <w:spacing w:val="0"/>
          <w:sz w:val="27"/>
          <w:szCs w:val="27"/>
          <w:shd w:val="clear" w:color="auto" w:fill="auto"/>
        </w:rPr>
        <w:t>4.电话： </w:t>
      </w:r>
      <w:r>
        <w:rPr>
          <w:rFonts w:hint="eastAsia" w:ascii="微软雅黑" w:hAnsi="微软雅黑" w:eastAsia="微软雅黑" w:cs="微软雅黑"/>
          <w:i w:val="0"/>
          <w:iCs w:val="0"/>
          <w:caps w:val="0"/>
          <w:color w:val="333333"/>
          <w:spacing w:val="0"/>
          <w:sz w:val="27"/>
          <w:szCs w:val="27"/>
          <w:shd w:val="clear" w:color="auto" w:fill="auto"/>
          <w:lang w:val="en-US" w:eastAsia="zh-CN"/>
        </w:rPr>
        <w:t>15395028998</w:t>
      </w:r>
    </w:p>
    <w:p>
      <w:pPr>
        <w:ind w:firstLine="540" w:firstLineChars="200"/>
        <w:jc w:val="both"/>
        <w:rPr>
          <w:rFonts w:hint="eastAsia" w:ascii="微软雅黑" w:hAnsi="微软雅黑" w:eastAsia="微软雅黑" w:cs="微软雅黑"/>
          <w:b/>
          <w:bCs/>
          <w:i w:val="0"/>
          <w:iCs w:val="0"/>
          <w:caps w:val="0"/>
          <w:color w:val="333333"/>
          <w:spacing w:val="0"/>
          <w:sz w:val="27"/>
          <w:szCs w:val="27"/>
          <w:shd w:val="clear" w:color="auto" w:fill="auto"/>
        </w:rPr>
      </w:pPr>
      <w:r>
        <w:rPr>
          <w:rFonts w:hint="eastAsia" w:ascii="微软雅黑" w:hAnsi="微软雅黑" w:eastAsia="微软雅黑" w:cs="微软雅黑"/>
          <w:b/>
          <w:bCs/>
          <w:i w:val="0"/>
          <w:iCs w:val="0"/>
          <w:caps w:val="0"/>
          <w:color w:val="333333"/>
          <w:spacing w:val="0"/>
          <w:sz w:val="27"/>
          <w:szCs w:val="27"/>
          <w:shd w:val="clear" w:color="auto" w:fill="auto"/>
        </w:rPr>
        <w:t>五、投标人存在以下不良信用记录情形之一的，不得推荐为中标候选人，不得确定为中标人：</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1.投标人被人民法院列入失信被执行人的；</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2.投标人或其法定代表人或拟派项目经理（项目负责人）被人民检察院列入行贿犯罪档案的；</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3.投标人被工商行政管理部门列入企业经营异常名录的；</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4.投标人被税务部门列入重大税收违法案件当事人名单的；</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rPr>
      </w:pPr>
      <w:r>
        <w:rPr>
          <w:rFonts w:hint="eastAsia" w:ascii="微软雅黑" w:hAnsi="微软雅黑" w:eastAsia="微软雅黑" w:cs="微软雅黑"/>
          <w:i w:val="0"/>
          <w:iCs w:val="0"/>
          <w:caps w:val="0"/>
          <w:color w:val="333333"/>
          <w:spacing w:val="0"/>
          <w:sz w:val="27"/>
          <w:szCs w:val="27"/>
          <w:shd w:val="clear" w:color="auto" w:fill="auto"/>
        </w:rPr>
        <w:t>5.投标人被人社部门列入拖欠农民工工资黑名单的。</w:t>
      </w:r>
    </w:p>
    <w:p>
      <w:pPr>
        <w:ind w:firstLine="540" w:firstLineChars="200"/>
        <w:jc w:val="both"/>
        <w:rPr>
          <w:rFonts w:hint="eastAsia" w:ascii="微软雅黑" w:hAnsi="微软雅黑" w:eastAsia="微软雅黑" w:cs="微软雅黑"/>
          <w:b/>
          <w:bCs/>
          <w:i w:val="0"/>
          <w:iCs w:val="0"/>
          <w:caps w:val="0"/>
          <w:color w:val="333333"/>
          <w:spacing w:val="0"/>
          <w:sz w:val="27"/>
          <w:szCs w:val="27"/>
          <w:shd w:val="clear" w:color="auto" w:fill="auto"/>
        </w:rPr>
      </w:pPr>
      <w:r>
        <w:rPr>
          <w:rFonts w:hint="eastAsia" w:ascii="微软雅黑" w:hAnsi="微软雅黑" w:eastAsia="微软雅黑" w:cs="微软雅黑"/>
          <w:b/>
          <w:bCs/>
          <w:i w:val="0"/>
          <w:iCs w:val="0"/>
          <w:caps w:val="0"/>
          <w:color w:val="333333"/>
          <w:spacing w:val="0"/>
          <w:sz w:val="27"/>
          <w:szCs w:val="27"/>
          <w:shd w:val="clear" w:color="auto" w:fill="auto"/>
        </w:rPr>
        <w:t>六、投标人的一切投标行为应遵守中华人民共和国相关法律及招标人相应招投标管理办法，遵循公开、公平、公正、诚实守信的原则，依法参与本项目的投标工作，如被发现投标人在投标过程中、中标人在后续服务过程中存串通投标等不正当竞争行为，将取消其投标、中标资格并拉入黑名单。</w:t>
      </w:r>
    </w:p>
    <w:p>
      <w:pPr>
        <w:ind w:firstLine="540" w:firstLineChars="200"/>
        <w:jc w:val="both"/>
        <w:rPr>
          <w:rFonts w:hint="eastAsia" w:ascii="微软雅黑" w:hAnsi="微软雅黑" w:eastAsia="微软雅黑" w:cs="微软雅黑"/>
          <w:i w:val="0"/>
          <w:iCs w:val="0"/>
          <w:caps w:val="0"/>
          <w:color w:val="333333"/>
          <w:spacing w:val="0"/>
          <w:sz w:val="27"/>
          <w:szCs w:val="27"/>
          <w:shd w:val="clear" w:color="auto" w:fill="auto"/>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A0697C"/>
    <w:multiLevelType w:val="singleLevel"/>
    <w:tmpl w:val="80A0697C"/>
    <w:lvl w:ilvl="0" w:tentative="0">
      <w:start w:val="1"/>
      <w:numFmt w:val="chineseCounting"/>
      <w:suff w:val="nothing"/>
      <w:lvlText w:val="%1、"/>
      <w:lvlJc w:val="left"/>
      <w:rPr>
        <w:rFonts w:hint="eastAsia"/>
      </w:rPr>
    </w:lvl>
  </w:abstractNum>
  <w:abstractNum w:abstractNumId="1">
    <w:nsid w:val="FAAB562E"/>
    <w:multiLevelType w:val="singleLevel"/>
    <w:tmpl w:val="FAAB562E"/>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5NDRhYzc3ODIxNjJiMGM3NGZmYzVkZmZmZDMwNzUifQ=="/>
  </w:docVars>
  <w:rsids>
    <w:rsidRoot w:val="00000000"/>
    <w:rsid w:val="07461E40"/>
    <w:rsid w:val="179052DC"/>
    <w:rsid w:val="2203232D"/>
    <w:rsid w:val="23E847F6"/>
    <w:rsid w:val="2C30560B"/>
    <w:rsid w:val="64F77EFF"/>
    <w:rsid w:val="71400858"/>
    <w:rsid w:val="75136F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